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b/>
          <w:bCs/>
          <w:sz w:val="36"/>
          <w:szCs w:val="36"/>
        </w:rPr>
        <w:t xml:space="preserve">우정의 의미 탐구하기</w:t>
      </w:r>
    </w:p>
    <w:p>
      <w:pPr>
        <w:spacing w:after="240"/>
        <w:jc w:val="center"/>
      </w:pPr>
      <w:r>
        <w:rPr>
          <w:color w:val="777777"/>
          <w:sz w:val="18"/>
          <w:szCs w:val="18"/>
        </w:rPr>
        <w:t xml:space="preserve">마음그물 — 울산형 사회정서교육(SEL) 수업 설계 AI</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pct" w:w="15%"/>
            <w:tcBorders>
              <w:top w:val="single" w:color="888888" w:sz="4"/>
              <w:left w:val="single" w:color="888888" w:sz="4"/>
              <w:bottom w:val="single" w:color="888888" w:sz="4"/>
              <w:right w:val="single" w:color="888888" w:sz="4"/>
            </w:tcBorders>
            <w:shd w:fill="EDF3F1"/>
            <w:tcMar>
              <w:top w:type="dxa" w:w="80"/>
              <w:left w:type="dxa" w:w="120"/>
              <w:bottom w:type="dxa" w:w="80"/>
              <w:right w:type="dxa" w:w="120"/>
            </w:tcMar>
          </w:tcPr>
          <w:p>
            <w:r>
              <w:rPr>
                <w:b/>
                <w:bCs/>
                <w:sz w:val="20"/>
                <w:szCs w:val="20"/>
              </w:rPr>
              <w:t xml:space="preserve">학년군</w:t>
            </w:r>
          </w:p>
        </w:tc>
        <w:tc>
          <w:tcPr>
            <w:tcW w:type="pct" w:w="35%"/>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중등</w:t>
            </w:r>
          </w:p>
        </w:tc>
        <w:tc>
          <w:tcPr>
            <w:tcW w:type="pct" w:w="15%"/>
            <w:tcBorders>
              <w:top w:val="single" w:color="888888" w:sz="4"/>
              <w:left w:val="single" w:color="888888" w:sz="4"/>
              <w:bottom w:val="single" w:color="888888" w:sz="4"/>
              <w:right w:val="single" w:color="888888" w:sz="4"/>
            </w:tcBorders>
            <w:shd w:fill="EDF3F1"/>
            <w:tcMar>
              <w:top w:type="dxa" w:w="80"/>
              <w:left w:type="dxa" w:w="120"/>
              <w:bottom w:type="dxa" w:w="80"/>
              <w:right w:type="dxa" w:w="120"/>
            </w:tcMar>
          </w:tcPr>
          <w:p>
            <w:r>
              <w:rPr>
                <w:b/>
                <w:bCs/>
                <w:sz w:val="20"/>
                <w:szCs w:val="20"/>
              </w:rPr>
              <w:t xml:space="preserve">교과/영역</w:t>
            </w:r>
          </w:p>
        </w:tc>
        <w:tc>
          <w:tcPr>
            <w:tcW w:type="pct" w:w="35%"/>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한문</w:t>
            </w:r>
          </w:p>
        </w:tc>
      </w:tr>
      <w:tr>
        <w:tc>
          <w:tcPr>
            <w:tcBorders>
              <w:top w:val="single" w:color="888888" w:sz="4"/>
              <w:left w:val="single" w:color="888888" w:sz="4"/>
              <w:bottom w:val="single" w:color="888888" w:sz="4"/>
              <w:right w:val="single" w:color="888888" w:sz="4"/>
            </w:tcBorders>
            <w:shd w:fill="EDF3F1"/>
            <w:tcMar>
              <w:top w:type="dxa" w:w="80"/>
              <w:left w:type="dxa" w:w="120"/>
              <w:bottom w:type="dxa" w:w="80"/>
              <w:right w:type="dxa" w:w="120"/>
            </w:tcMar>
          </w:tcPr>
          <w:p>
            <w:r>
              <w:rPr>
                <w:b/>
                <w:bCs/>
                <w:sz w:val="20"/>
                <w:szCs w:val="20"/>
              </w:rPr>
              <w:t xml:space="preserve">SEL 역량</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대인관계 역량, 창의적 사고 역량, 의사소통 역량</w:t>
            </w:r>
          </w:p>
        </w:tc>
        <w:tc>
          <w:tcPr>
            <w:tcBorders>
              <w:top w:val="single" w:color="888888" w:sz="4"/>
              <w:left w:val="single" w:color="888888" w:sz="4"/>
              <w:bottom w:val="single" w:color="888888" w:sz="4"/>
              <w:right w:val="single" w:color="888888" w:sz="4"/>
            </w:tcBorders>
            <w:shd w:fill="EDF3F1"/>
            <w:tcMar>
              <w:top w:type="dxa" w:w="80"/>
              <w:left w:type="dxa" w:w="120"/>
              <w:bottom w:type="dxa" w:w="80"/>
              <w:right w:type="dxa" w:w="120"/>
            </w:tcMar>
          </w:tcPr>
          <w:p>
            <w:r>
              <w:rPr>
                <w:b/>
                <w:bCs/>
                <w:sz w:val="20"/>
                <w:szCs w:val="20"/>
              </w:rPr>
              <w:t xml:space="preserve">주제</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우정과 성어 탐구</w:t>
            </w:r>
          </w:p>
        </w:tc>
      </w:tr>
    </w:tbl>
    <w:p>
      <w:pPr>
        <w:spacing w:before="280" w:after="120"/>
      </w:pPr>
      <w:r>
        <w:rPr>
          <w:b/>
          <w:bCs/>
          <w:color w:val="2E6E62"/>
          <w:sz w:val="26"/>
          <w:szCs w:val="26"/>
        </w:rPr>
        <w:t xml:space="preserve">학습 목표</w:t>
      </w:r>
    </w:p>
    <w:p>
      <w:pPr>
        <w:spacing w:after="80"/>
      </w:pPr>
      <w:r>
        <w:rPr>
          <w:sz w:val="21"/>
          <w:szCs w:val="21"/>
        </w:rPr>
        <w:t xml:space="preserve">· 우정 관련 성어의 뜻과 유래를 이해한다.</w:t>
      </w:r>
    </w:p>
    <w:p>
      <w:pPr>
        <w:spacing w:after="80"/>
      </w:pPr>
      <w:r>
        <w:rPr>
          <w:sz w:val="21"/>
          <w:szCs w:val="21"/>
        </w:rPr>
        <w:t xml:space="preserve">· 자신의 경험을 성어와 연결하여 시각화한다.</w:t>
      </w:r>
    </w:p>
    <w:p>
      <w:pPr>
        <w:spacing w:after="80"/>
      </w:pPr>
      <w:r>
        <w:rPr>
          <w:sz w:val="21"/>
          <w:szCs w:val="21"/>
        </w:rPr>
        <w:t xml:space="preserve">· 짝과 경험을 공유하고 피드백을 제공한다.</w:t>
      </w:r>
    </w:p>
    <w:p>
      <w:pPr>
        <w:spacing w:before="280" w:after="120"/>
      </w:pPr>
      <w:r>
        <w:rPr>
          <w:b/>
          <w:bCs/>
          <w:color w:val="2E6E62"/>
          <w:sz w:val="26"/>
          <w:szCs w:val="26"/>
        </w:rPr>
        <w:t xml:space="preserve">교수·학습 과정</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pct" w:w="10%"/>
            <w:tcBorders>
              <w:top w:val="single" w:color="888888" w:sz="4"/>
              <w:left w:val="single" w:color="888888" w:sz="4"/>
              <w:bottom w:val="single" w:color="888888" w:sz="4"/>
              <w:right w:val="single" w:color="888888" w:sz="4"/>
            </w:tcBorders>
            <w:shd w:fill="EDF3F1"/>
            <w:tcMar>
              <w:top w:type="dxa" w:w="80"/>
              <w:left w:type="dxa" w:w="120"/>
              <w:bottom w:type="dxa" w:w="80"/>
              <w:right w:type="dxa" w:w="120"/>
            </w:tcMar>
          </w:tcPr>
          <w:p>
            <w:r>
              <w:rPr>
                <w:b/>
                <w:bCs/>
                <w:sz w:val="20"/>
                <w:szCs w:val="20"/>
              </w:rPr>
              <w:t xml:space="preserve">단계</w:t>
            </w:r>
          </w:p>
        </w:tc>
        <w:tc>
          <w:tcPr>
            <w:tcW w:type="pct" w:w="8%"/>
            <w:tcBorders>
              <w:top w:val="single" w:color="888888" w:sz="4"/>
              <w:left w:val="single" w:color="888888" w:sz="4"/>
              <w:bottom w:val="single" w:color="888888" w:sz="4"/>
              <w:right w:val="single" w:color="888888" w:sz="4"/>
            </w:tcBorders>
            <w:shd w:fill="EDF3F1"/>
            <w:tcMar>
              <w:top w:type="dxa" w:w="80"/>
              <w:left w:type="dxa" w:w="120"/>
              <w:bottom w:type="dxa" w:w="80"/>
              <w:right w:type="dxa" w:w="120"/>
            </w:tcMar>
          </w:tcPr>
          <w:p>
            <w:r>
              <w:rPr>
                <w:b/>
                <w:bCs/>
                <w:sz w:val="20"/>
                <w:szCs w:val="20"/>
              </w:rPr>
              <w:t xml:space="preserve">시간</w:t>
            </w:r>
          </w:p>
        </w:tc>
        <w:tc>
          <w:tcPr>
            <w:tcW w:type="pct" w:w="62%"/>
            <w:tcBorders>
              <w:top w:val="single" w:color="888888" w:sz="4"/>
              <w:left w:val="single" w:color="888888" w:sz="4"/>
              <w:bottom w:val="single" w:color="888888" w:sz="4"/>
              <w:right w:val="single" w:color="888888" w:sz="4"/>
            </w:tcBorders>
            <w:shd w:fill="EDF3F1"/>
            <w:tcMar>
              <w:top w:type="dxa" w:w="80"/>
              <w:left w:type="dxa" w:w="120"/>
              <w:bottom w:type="dxa" w:w="80"/>
              <w:right w:type="dxa" w:w="120"/>
            </w:tcMar>
          </w:tcPr>
          <w:p>
            <w:r>
              <w:rPr>
                <w:b/>
                <w:bCs/>
                <w:sz w:val="20"/>
                <w:szCs w:val="20"/>
              </w:rPr>
              <w:t xml:space="preserve">교수·학습 활동</w:t>
            </w:r>
          </w:p>
        </w:tc>
        <w:tc>
          <w:tcPr>
            <w:tcW w:type="pct" w:w="20%"/>
            <w:tcBorders>
              <w:top w:val="single" w:color="888888" w:sz="4"/>
              <w:left w:val="single" w:color="888888" w:sz="4"/>
              <w:bottom w:val="single" w:color="888888" w:sz="4"/>
              <w:right w:val="single" w:color="888888" w:sz="4"/>
            </w:tcBorders>
            <w:shd w:fill="EDF3F1"/>
            <w:tcMar>
              <w:top w:type="dxa" w:w="80"/>
              <w:left w:type="dxa" w:w="120"/>
              <w:bottom w:type="dxa" w:w="80"/>
              <w:right w:type="dxa" w:w="120"/>
            </w:tcMar>
          </w:tcPr>
          <w:p>
            <w:r>
              <w:rPr>
                <w:b/>
                <w:bCs/>
                <w:sz w:val="20"/>
                <w:szCs w:val="20"/>
              </w:rPr>
              <w:t xml:space="preserve">자료 및 유의점</w:t>
            </w:r>
          </w:p>
        </w:tc>
      </w:tr>
      <w:tr>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도입</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5분</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 우정의 시작</w:t>
            </w:r>
          </w:p>
          <w:p>
            <w:r>
              <w:rPr>
                <w:b w:val="false"/>
                <w:bCs w:val="false"/>
                <w:sz w:val="20"/>
                <w:szCs w:val="20"/>
              </w:rPr>
              <w:t xml:space="preserve">  - 교사: 우정하면 떠오르는 장면을 떠올려 보세요. '내 친구를 한 단어로 표현한다면?'이라는 질문을 짝과 1분 동안 나눠 봅시다. 오늘 수업의 목표와 흐름을 안내하겠습니다.</w:t>
            </w:r>
          </w:p>
          <w:p>
            <w:r>
              <w:rPr>
                <w:b w:val="false"/>
                <w:bCs w:val="false"/>
                <w:sz w:val="20"/>
                <w:szCs w:val="20"/>
              </w:rPr>
              <w:t xml:space="preserve">  - 학생: 짝과 우정에 대한 생각을 나누고 수업 목표를 이해한다.</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PPT 사용</w:t>
            </w:r>
          </w:p>
        </w:tc>
      </w:tr>
      <w:tr>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전개</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15분</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 성어 탐구</w:t>
            </w:r>
          </w:p>
          <w:p>
            <w:r>
              <w:rPr>
                <w:b w:val="false"/>
                <w:bCs w:val="false"/>
                <w:sz w:val="20"/>
                <w:szCs w:val="20"/>
              </w:rPr>
              <w:t xml:space="preserve">  - 교사: 知音(지음) 성어에 대해 알아봅시다. 백아와 종자기의 이야기를 담은 영상을 시청한 후, '知(알 지)'와 '音(소리 음)'의 부수와 뜻을 크롬북을 통해 탐구해 봅시다. '나에게 知音 같은 친구가 있나요?'라는 질문을 짝과 나누고, 패들렛에 知音과 자신의 경험을 연결한 한 줄 메모를 업로드하세요.</w:t>
            </w:r>
          </w:p>
          <w:p>
            <w:r>
              <w:rPr>
                <w:b w:val="false"/>
                <w:bCs w:val="false"/>
                <w:sz w:val="20"/>
                <w:szCs w:val="20"/>
              </w:rPr>
              <w:t xml:space="preserve">  - 학생: 영상을 시청하고 성어의 뜻을 탐구한 후, 자신의 경험을 패들렛에 공유한다.</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크롬북과 패들렛 사용</w:t>
            </w:r>
          </w:p>
        </w:tc>
      </w:tr>
      <w:tr>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전개</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20분</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 우정 마인드맵 작성</w:t>
            </w:r>
          </w:p>
          <w:p>
            <w:r>
              <w:rPr>
                <w:b w:val="false"/>
                <w:bCs w:val="false"/>
                <w:sz w:val="20"/>
                <w:szCs w:val="20"/>
              </w:rPr>
              <w:t xml:space="preserve">  - 교사: '우정이란 무엇일까?'라는 질문을 중심으로 개인 마인드맵을 작성해 봅시다. 친구에게 받은 도움이나 감동, 내가 친구에게 해 준 일, 진짜 친구란 어떤 사람인지에 대해 가지를 뻗어 보세요. 작성한 마인드맵을 패들렛에 사진으로 업로드하고, 짝의 마인드맵에 공감 댓글을 달아 주세요.</w:t>
            </w:r>
          </w:p>
          <w:p>
            <w:r>
              <w:rPr>
                <w:b w:val="false"/>
                <w:bCs w:val="false"/>
                <w:sz w:val="20"/>
                <w:szCs w:val="20"/>
              </w:rPr>
              <w:t xml:space="preserve">  - 학생: 마인드맵을 작성하고 패들렛에 공유하며 짝의 마인드맵에 피드백을 제공한다.</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크롬북과 패들렛 사용</w:t>
            </w:r>
          </w:p>
        </w:tc>
      </w:tr>
      <w:tr>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정리</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5분</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 배움 정리</w:t>
            </w:r>
          </w:p>
          <w:p>
            <w:r>
              <w:rPr>
                <w:b w:val="false"/>
                <w:bCs w:val="false"/>
                <w:sz w:val="20"/>
                <w:szCs w:val="20"/>
              </w:rPr>
              <w:t xml:space="preserve">  - 교사: 오늘 배운 내용을 한 줄로 정리해 봅시다. 그리고 '知音 같은 친구에게 전하고 싶은 한 마디'를 패들렛에 남겨 주세요. 다음 시간에는 '나만의 우정 성어 창작'을 주제로 수업이 진행될 예정입니다.</w:t>
            </w:r>
          </w:p>
          <w:p>
            <w:r>
              <w:rPr>
                <w:b w:val="false"/>
                <w:bCs w:val="false"/>
                <w:sz w:val="20"/>
                <w:szCs w:val="20"/>
              </w:rPr>
              <w:t xml:space="preserve">  - 학생: 오늘의 배움을 정리하고 다음 차시를 준비한다.</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패들렛 사용</w:t>
            </w:r>
          </w:p>
        </w:tc>
      </w:tr>
    </w:tbl>
    <w:p>
      <w:pPr>
        <w:spacing w:before="280" w:after="120"/>
      </w:pPr>
      <w:r>
        <w:rPr>
          <w:b/>
          <w:bCs/>
          <w:color w:val="2E6E62"/>
          <w:sz w:val="26"/>
          <w:szCs w:val="26"/>
        </w:rPr>
        <w:t xml:space="preserve">평가 계획</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pct" w:w="65%"/>
            <w:tcBorders>
              <w:top w:val="single" w:color="888888" w:sz="4"/>
              <w:left w:val="single" w:color="888888" w:sz="4"/>
              <w:bottom w:val="single" w:color="888888" w:sz="4"/>
              <w:right w:val="single" w:color="888888" w:sz="4"/>
            </w:tcBorders>
            <w:shd w:fill="EDF3F1"/>
            <w:tcMar>
              <w:top w:type="dxa" w:w="80"/>
              <w:left w:type="dxa" w:w="120"/>
              <w:bottom w:type="dxa" w:w="80"/>
              <w:right w:type="dxa" w:w="120"/>
            </w:tcMar>
          </w:tcPr>
          <w:p>
            <w:r>
              <w:rPr>
                <w:b/>
                <w:bCs/>
                <w:sz w:val="20"/>
                <w:szCs w:val="20"/>
              </w:rPr>
              <w:t xml:space="preserve">평가 기준</w:t>
            </w:r>
          </w:p>
        </w:tc>
        <w:tc>
          <w:tcPr>
            <w:tcW w:type="pct" w:w="35%"/>
            <w:tcBorders>
              <w:top w:val="single" w:color="888888" w:sz="4"/>
              <w:left w:val="single" w:color="888888" w:sz="4"/>
              <w:bottom w:val="single" w:color="888888" w:sz="4"/>
              <w:right w:val="single" w:color="888888" w:sz="4"/>
            </w:tcBorders>
            <w:shd w:fill="EDF3F1"/>
            <w:tcMar>
              <w:top w:type="dxa" w:w="80"/>
              <w:left w:type="dxa" w:w="120"/>
              <w:bottom w:type="dxa" w:w="80"/>
              <w:right w:type="dxa" w:w="120"/>
            </w:tcMar>
          </w:tcPr>
          <w:p>
            <w:r>
              <w:rPr>
                <w:b/>
                <w:bCs/>
                <w:sz w:val="20"/>
                <w:szCs w:val="20"/>
              </w:rPr>
              <w:t xml:space="preserve">평가 방법</w:t>
            </w:r>
          </w:p>
        </w:tc>
      </w:tr>
      <w:tr>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성어 탐구와 경험 연결</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성어의 뜻과 유래를 정확히 이해하고 자신의 경험과 깊이 있게 연결했는지 평가</w:t>
            </w:r>
          </w:p>
        </w:tc>
      </w:tr>
      <w:tr>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우정 마인드맵 시각화 및 공유</w:t>
            </w:r>
          </w:p>
        </w:tc>
        <w:tc>
          <w:tcPr>
            <w:tcBorders>
              <w:top w:val="single" w:color="888888" w:sz="4"/>
              <w:left w:val="single" w:color="888888" w:sz="4"/>
              <w:bottom w:val="single" w:color="888888" w:sz="4"/>
              <w:right w:val="single" w:color="888888" w:sz="4"/>
            </w:tcBorders>
            <w:tcMar>
              <w:top w:type="dxa" w:w="80"/>
              <w:left w:type="dxa" w:w="120"/>
              <w:bottom w:type="dxa" w:w="80"/>
              <w:right w:type="dxa" w:w="120"/>
            </w:tcMar>
          </w:tcPr>
          <w:p>
            <w:r>
              <w:rPr>
                <w:b w:val="false"/>
                <w:bCs w:val="false"/>
                <w:sz w:val="20"/>
                <w:szCs w:val="20"/>
              </w:rPr>
              <w:t xml:space="preserve">구체적 경험을 시각적으로 표현하고 짝에게 공감 피드백을 제공했는지 평가</w:t>
            </w:r>
          </w:p>
        </w:tc>
      </w:tr>
    </w:tbl>
    <w:p>
      <w:pPr>
        <w:spacing w:before="280" w:after="120"/>
      </w:pPr>
      <w:r>
        <w:rPr>
          <w:b/>
          <w:bCs/>
          <w:color w:val="2E6E62"/>
          <w:sz w:val="26"/>
          <w:szCs w:val="26"/>
        </w:rPr>
        <w:t xml:space="preserve">지도상의 유의점</w:t>
      </w:r>
    </w:p>
    <w:p>
      <w:pPr>
        <w:spacing w:after="80"/>
      </w:pPr>
      <w:r>
        <w:rPr>
          <w:sz w:val="21"/>
          <w:szCs w:val="21"/>
        </w:rPr>
        <w:t xml:space="preserve">· 학생들이 성어의 유래와 뜻을 깊이 있게 이해할 수 있도록 도와주세요.</w:t>
      </w:r>
    </w:p>
    <w:p>
      <w:pPr>
        <w:spacing w:after="80"/>
      </w:pPr>
      <w:r>
        <w:rPr>
          <w:sz w:val="21"/>
          <w:szCs w:val="21"/>
        </w:rPr>
        <w:t xml:space="preserve">· 마인드맵 작성 시 학생들이 다양한 경험을 떠올릴 수 있도록 유도하세요.</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2026-07-04T02:26:59.489Z</dcterms:created>
  <dcterms:modified xsi:type="dcterms:W3CDTF">2026-07-04T02:26:59.489Z</dcterms:modified>
</cp:coreProperties>
</file>

<file path=docProps/custom.xml><?xml version="1.0" encoding="utf-8"?>
<Properties xmlns="http://schemas.openxmlformats.org/officeDocument/2006/custom-properties" xmlns:vt="http://schemas.openxmlformats.org/officeDocument/2006/docPropsVTypes"/>
</file>